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3E2" w:rsidRPr="00E23D52" w:rsidRDefault="007063E2" w:rsidP="007063E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9.55pt;margin-top:9.75pt;width:49.3pt;height:47.15pt;z-index:251659264" fillcolor="window">
            <v:imagedata r:id="rId5" o:title=""/>
            <w10:wrap type="topAndBottom"/>
          </v:shape>
          <o:OLEObject Type="Embed" ProgID="Word.Picture.8" ShapeID="_x0000_s1026" DrawAspect="Content" ObjectID="_1542564327" r:id="rId6"/>
        </w:pict>
      </w:r>
    </w:p>
    <w:p w:rsidR="007063E2" w:rsidRPr="00E23D52" w:rsidRDefault="007063E2" w:rsidP="007063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3D52">
        <w:rPr>
          <w:rFonts w:ascii="Times New Roman" w:eastAsia="Times New Roman" w:hAnsi="Times New Roman" w:cs="Times New Roman"/>
          <w:sz w:val="26"/>
          <w:szCs w:val="26"/>
          <w:lang w:eastAsia="ru-RU"/>
        </w:rPr>
        <w:t>ТЫВА РЕСПУБЛИКАНЫН</w:t>
      </w:r>
    </w:p>
    <w:p w:rsidR="007063E2" w:rsidRPr="00E23D52" w:rsidRDefault="007063E2" w:rsidP="007063E2">
      <w:pPr>
        <w:spacing w:after="0" w:line="240" w:lineRule="auto"/>
        <w:ind w:left="-720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3D52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МУНИЦИПАЛДЫГ РАЙОНУ «КЫЗЫЛ КОЖУУН» ЧАГЫРГАЗЫ</w:t>
      </w:r>
    </w:p>
    <w:p w:rsidR="007063E2" w:rsidRPr="00E23D52" w:rsidRDefault="007063E2" w:rsidP="007063E2">
      <w:pPr>
        <w:spacing w:after="0" w:line="240" w:lineRule="auto"/>
        <w:ind w:left="-540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063E2" w:rsidRPr="00E23D52" w:rsidRDefault="007063E2" w:rsidP="007063E2">
      <w:pPr>
        <w:spacing w:after="0" w:line="240" w:lineRule="auto"/>
        <w:ind w:left="-540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3D5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 О К Т А </w:t>
      </w:r>
      <w:proofErr w:type="spellStart"/>
      <w:proofErr w:type="gramStart"/>
      <w:r w:rsidRPr="00E23D5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</w:t>
      </w:r>
      <w:proofErr w:type="spellEnd"/>
      <w:proofErr w:type="gramEnd"/>
      <w:r w:rsidRPr="00E23D5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Л</w:t>
      </w:r>
    </w:p>
    <w:p w:rsidR="007063E2" w:rsidRPr="00E23D52" w:rsidRDefault="007063E2" w:rsidP="007063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063E2" w:rsidRPr="00E23D52" w:rsidRDefault="007063E2" w:rsidP="007063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3D52">
        <w:rPr>
          <w:rFonts w:ascii="Times New Roman" w:eastAsia="Times New Roman" w:hAnsi="Times New Roman" w:cs="Times New Roman"/>
          <w:sz w:val="26"/>
          <w:szCs w:val="26"/>
          <w:lang w:eastAsia="ru-RU"/>
        </w:rPr>
        <w:t>РЕСПУБЛИКА ТЫВА</w:t>
      </w:r>
    </w:p>
    <w:p w:rsidR="007063E2" w:rsidRPr="00E23D52" w:rsidRDefault="007063E2" w:rsidP="007063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3D52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АДМИНИСТРАЦИЯ МУНИЦИПАЛЬНОГО РАЙОНА</w:t>
      </w:r>
    </w:p>
    <w:p w:rsidR="007063E2" w:rsidRPr="00E23D52" w:rsidRDefault="007063E2" w:rsidP="007063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3D52">
        <w:rPr>
          <w:rFonts w:ascii="Times New Roman" w:eastAsia="Times New Roman" w:hAnsi="Times New Roman" w:cs="Times New Roman"/>
          <w:sz w:val="26"/>
          <w:szCs w:val="26"/>
          <w:lang w:eastAsia="ru-RU"/>
        </w:rPr>
        <w:t>«КЫЗЫЛСКИЙ КОЖУУН»</w:t>
      </w:r>
    </w:p>
    <w:p w:rsidR="007063E2" w:rsidRPr="00E23D52" w:rsidRDefault="007063E2" w:rsidP="007063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063E2" w:rsidRPr="00E23D52" w:rsidRDefault="007063E2" w:rsidP="007063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gramStart"/>
      <w:r w:rsidRPr="00E23D5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proofErr w:type="gramEnd"/>
      <w:r w:rsidRPr="00E23D5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 С Т А Н О В Л Е Н И Е</w:t>
      </w:r>
    </w:p>
    <w:p w:rsidR="007063E2" w:rsidRPr="00E23D52" w:rsidRDefault="007063E2" w:rsidP="007063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063E2" w:rsidRPr="00E23D52" w:rsidRDefault="007063E2" w:rsidP="007063E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3D52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13</w:t>
      </w:r>
      <w:r w:rsidRPr="00E23D52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10  </w:t>
      </w:r>
      <w:proofErr w:type="spellStart"/>
      <w:r w:rsidRPr="00E23D52">
        <w:rPr>
          <w:rFonts w:ascii="Times New Roman" w:eastAsia="Times New Roman" w:hAnsi="Times New Roman" w:cs="Times New Roman"/>
          <w:sz w:val="26"/>
          <w:szCs w:val="26"/>
          <w:lang w:eastAsia="ru-RU"/>
        </w:rPr>
        <w:t>201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E23D52"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proofErr w:type="spellEnd"/>
      <w:r w:rsidRPr="00E23D5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№ 190</w:t>
      </w:r>
    </w:p>
    <w:p w:rsidR="007063E2" w:rsidRPr="00E23D52" w:rsidRDefault="007063E2" w:rsidP="007063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proofErr w:type="spellStart"/>
      <w:r w:rsidRPr="00E23D5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пгт</w:t>
      </w:r>
      <w:proofErr w:type="spellEnd"/>
      <w:r w:rsidRPr="00E23D5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. </w:t>
      </w:r>
      <w:proofErr w:type="spellStart"/>
      <w:r w:rsidRPr="00E23D5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Каа-Хем</w:t>
      </w:r>
      <w:proofErr w:type="spellEnd"/>
    </w:p>
    <w:p w:rsidR="007063E2" w:rsidRPr="00E23D52" w:rsidRDefault="007063E2" w:rsidP="007063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7063E2" w:rsidRPr="00041C9A" w:rsidRDefault="007063E2" w:rsidP="00706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Об утверждении административного регламента</w:t>
      </w:r>
      <w:r w:rsidRPr="00906CC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sz w:val="26"/>
          <w:szCs w:val="26"/>
        </w:rPr>
        <w:t>по предоставлению муниципальной</w:t>
      </w:r>
      <w:r w:rsidRPr="00906CC2">
        <w:rPr>
          <w:rFonts w:ascii="Times New Roman" w:eastAsia="Calibri" w:hAnsi="Times New Roman" w:cs="Times New Roman"/>
          <w:b/>
          <w:sz w:val="26"/>
          <w:szCs w:val="26"/>
        </w:rPr>
        <w:t xml:space="preserve"> услуг</w:t>
      </w:r>
      <w:r>
        <w:rPr>
          <w:rFonts w:ascii="Times New Roman" w:eastAsia="Calibri" w:hAnsi="Times New Roman" w:cs="Times New Roman"/>
          <w:b/>
          <w:sz w:val="26"/>
          <w:szCs w:val="26"/>
        </w:rPr>
        <w:t>и</w:t>
      </w:r>
      <w:r w:rsidRPr="00906CC2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b/>
          <w:sz w:val="26"/>
          <w:szCs w:val="26"/>
        </w:rPr>
        <w:t>«Принятие решений о подготовке и утверждении документации по планировке территории"</w:t>
      </w:r>
    </w:p>
    <w:p w:rsidR="007063E2" w:rsidRDefault="007063E2" w:rsidP="007063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63E2" w:rsidRDefault="007063E2" w:rsidP="007063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целях приведения административного регламента в соответствие с Федеральным законом от 27.07.2010 г. №210-ФЗ «Об организации предоставления государственных и муниципальных услуг», Постановлением Правительства Российской Федерации от 30.04.2014 года №403 «Об исчерпывающем перечне процедур в сфере жилищного строительства», администрация муниципального района «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Кызылский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кожуун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 Республики Тыва,</w:t>
      </w:r>
    </w:p>
    <w:p w:rsidR="007063E2" w:rsidRDefault="007063E2" w:rsidP="007063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ПОСТАНОВЛЯЕТ:</w:t>
      </w:r>
    </w:p>
    <w:p w:rsidR="007063E2" w:rsidRDefault="007063E2" w:rsidP="007063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1. Утвердить административный регламент</w:t>
      </w:r>
      <w:r w:rsidRPr="00E23D52">
        <w:rPr>
          <w:rFonts w:ascii="Times New Roman" w:eastAsia="Times New Roman" w:hAnsi="Times New Roman" w:cs="Times New Roman"/>
          <w:sz w:val="26"/>
          <w:szCs w:val="26"/>
          <w:lang w:eastAsia="ru-RU"/>
        </w:rPr>
        <w:t> по пре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доставлению муниципальной услуги «Принятие решений о подготовке и утверждении документации по планировке территории» (Приложение);</w:t>
      </w:r>
    </w:p>
    <w:p w:rsidR="007063E2" w:rsidRDefault="007063E2" w:rsidP="007063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3D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Лицам, ответственным за предоставление муниципальной услуги «Принятие решений о подготовке и утверждении документации по планировке территории», руководствоваться административным регламентом, утвержденным настоящим постановлением.</w:t>
      </w:r>
    </w:p>
    <w:p w:rsidR="007063E2" w:rsidRDefault="007063E2" w:rsidP="007063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3D52">
        <w:rPr>
          <w:rFonts w:ascii="Times New Roman" w:eastAsia="Times New Roman" w:hAnsi="Times New Roman" w:cs="Times New Roman"/>
          <w:sz w:val="26"/>
          <w:szCs w:val="26"/>
          <w:lang w:eastAsia="ru-RU"/>
        </w:rPr>
        <w:t>3.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Признать утратившим силу постановление администрации муниципального района «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Кызылский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кожуун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 от 21.04.2015 года №88 «Об утверждении Административного регламента администрации муниципального района «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Кызылский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кожуун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» Республики Тыва предоставления муниципальной услуги «Принятие решений о подготовке и утверждении документации по планировке территории».</w:t>
      </w:r>
    </w:p>
    <w:p w:rsidR="007063E2" w:rsidRDefault="007063E2" w:rsidP="007063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E23D5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E23D52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Разместить</w:t>
      </w:r>
      <w:proofErr w:type="gramEnd"/>
      <w:r w:rsidRPr="00E23D52">
        <w:rPr>
          <w:rFonts w:ascii="Times New Roman" w:eastAsia="Times New Roman" w:hAnsi="Times New Roman" w:cs="Times New Roman"/>
          <w:sz w:val="26"/>
          <w:szCs w:val="26"/>
          <w:lang w:eastAsia="ru-RU"/>
        </w:rPr>
        <w:t> настоящее постановление в сети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интернет на официальном сайте а</w:t>
      </w:r>
      <w:r w:rsidRPr="00E23D52">
        <w:rPr>
          <w:rFonts w:ascii="Times New Roman" w:eastAsia="Times New Roman" w:hAnsi="Times New Roman" w:cs="Times New Roman"/>
          <w:sz w:val="26"/>
          <w:szCs w:val="26"/>
          <w:lang w:eastAsia="ru-RU"/>
        </w:rPr>
        <w:t>дминистрации муниципального района «</w:t>
      </w:r>
      <w:proofErr w:type="spellStart"/>
      <w:r w:rsidRPr="00E23D52">
        <w:rPr>
          <w:rFonts w:ascii="Times New Roman" w:eastAsia="Times New Roman" w:hAnsi="Times New Roman" w:cs="Times New Roman"/>
          <w:sz w:val="26"/>
          <w:szCs w:val="26"/>
          <w:lang w:eastAsia="ru-RU"/>
        </w:rPr>
        <w:t>Кызылский</w:t>
      </w:r>
      <w:proofErr w:type="spellEnd"/>
      <w:r w:rsidRPr="00E23D5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23D52">
        <w:rPr>
          <w:rFonts w:ascii="Times New Roman" w:eastAsia="Times New Roman" w:hAnsi="Times New Roman" w:cs="Times New Roman"/>
          <w:sz w:val="26"/>
          <w:szCs w:val="26"/>
          <w:lang w:eastAsia="ru-RU"/>
        </w:rPr>
        <w:t>кожуун</w:t>
      </w:r>
      <w:proofErr w:type="spellEnd"/>
      <w:r w:rsidRPr="00E23D52">
        <w:rPr>
          <w:rFonts w:ascii="Times New Roman" w:eastAsia="Times New Roman" w:hAnsi="Times New Roman" w:cs="Times New Roman"/>
          <w:sz w:val="26"/>
          <w:szCs w:val="26"/>
          <w:lang w:eastAsia="ru-RU"/>
        </w:rPr>
        <w:t>» Республики Тыва.</w:t>
      </w:r>
    </w:p>
    <w:p w:rsidR="007063E2" w:rsidRPr="00E23D52" w:rsidRDefault="007063E2" w:rsidP="007063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5.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исполнением постановления возложить на заместителя председателя администрации по жизнеобеспечению и градостроительству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Оруспай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Э.Х.).</w:t>
      </w:r>
    </w:p>
    <w:p w:rsidR="007063E2" w:rsidRDefault="007063E2" w:rsidP="007063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063E2" w:rsidRDefault="007063E2" w:rsidP="007063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И.о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 председателя</w:t>
      </w:r>
      <w:r w:rsidRPr="00E23D5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администрации       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                           </w:t>
      </w:r>
      <w:r w:rsidRPr="00E23D5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                      В.И. </w:t>
      </w:r>
      <w:proofErr w:type="spellStart"/>
      <w:r w:rsidRPr="00E23D5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Ендан</w:t>
      </w:r>
      <w:proofErr w:type="spellEnd"/>
    </w:p>
    <w:p w:rsidR="007063E2" w:rsidRDefault="007063E2">
      <w:pP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br w:type="page"/>
      </w:r>
    </w:p>
    <w:p w:rsidR="007063E2" w:rsidRPr="007063E2" w:rsidRDefault="007063E2" w:rsidP="007063E2">
      <w:pPr>
        <w:spacing w:after="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lastRenderedPageBreak/>
        <w:t>Утвержден</w:t>
      </w:r>
    </w:p>
    <w:p w:rsidR="007063E2" w:rsidRPr="007063E2" w:rsidRDefault="007063E2" w:rsidP="007063E2">
      <w:pPr>
        <w:spacing w:after="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постановлением администрации</w:t>
      </w:r>
    </w:p>
    <w:p w:rsidR="007063E2" w:rsidRPr="007063E2" w:rsidRDefault="007063E2" w:rsidP="007063E2">
      <w:pPr>
        <w:spacing w:after="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063E2">
        <w:rPr>
          <w:rFonts w:ascii="Times New Roman" w:eastAsia="Calibri" w:hAnsi="Times New Roman" w:cs="Times New Roman"/>
          <w:sz w:val="28"/>
          <w:szCs w:val="28"/>
        </w:rPr>
        <w:t>Кызылского</w:t>
      </w:r>
      <w:proofErr w:type="spellEnd"/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063E2">
        <w:rPr>
          <w:rFonts w:ascii="Times New Roman" w:eastAsia="Calibri" w:hAnsi="Times New Roman" w:cs="Times New Roman"/>
          <w:sz w:val="28"/>
          <w:szCs w:val="28"/>
        </w:rPr>
        <w:t>кожууна</w:t>
      </w:r>
      <w:proofErr w:type="spellEnd"/>
    </w:p>
    <w:p w:rsidR="007063E2" w:rsidRPr="007063E2" w:rsidRDefault="007063E2" w:rsidP="007063E2">
      <w:pPr>
        <w:spacing w:after="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Республики Тыва</w:t>
      </w:r>
    </w:p>
    <w:p w:rsidR="007063E2" w:rsidRPr="007063E2" w:rsidRDefault="007063E2" w:rsidP="007063E2">
      <w:pPr>
        <w:spacing w:after="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от «13»  10  2016 г. № 190</w:t>
      </w:r>
    </w:p>
    <w:p w:rsidR="007063E2" w:rsidRPr="007063E2" w:rsidRDefault="007063E2" w:rsidP="007063E2">
      <w:pPr>
        <w:spacing w:before="240"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063E2">
        <w:rPr>
          <w:rFonts w:ascii="Times New Roman" w:eastAsia="Calibri" w:hAnsi="Times New Roman" w:cs="Times New Roman"/>
          <w:b/>
          <w:sz w:val="28"/>
          <w:szCs w:val="28"/>
        </w:rPr>
        <w:t>Административный регламент предоставления муниципальной «Принятие решения о подготовке и утверждении документации по планировке территории»</w:t>
      </w:r>
    </w:p>
    <w:p w:rsidR="007063E2" w:rsidRPr="007063E2" w:rsidRDefault="007063E2" w:rsidP="007063E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063E2">
        <w:rPr>
          <w:rFonts w:ascii="Times New Roman" w:eastAsia="Calibri" w:hAnsi="Times New Roman" w:cs="Times New Roman"/>
          <w:b/>
          <w:sz w:val="28"/>
          <w:szCs w:val="28"/>
        </w:rPr>
        <w:t>Раздел 1. Общие положения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1. Настоящий административный регламент предоставления муниципальной услуги (далее - Регламент) устанавливает стандарт и порядок предоставления муниципальной услуги «Принятие решения о подготовке и утверждении документации по планировке территории (проектов планировки, проектов межевания)» (далее - муниципальная услуга).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1.2. Получатели услуги: физические лица, юридические лица (далее - заявитель).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1.3. Муниципальная услуга предоставляется администрацией </w:t>
      </w:r>
      <w:proofErr w:type="spellStart"/>
      <w:r w:rsidRPr="007063E2">
        <w:rPr>
          <w:rFonts w:ascii="Times New Roman" w:eastAsia="Calibri" w:hAnsi="Times New Roman" w:cs="Times New Roman"/>
          <w:sz w:val="28"/>
          <w:szCs w:val="28"/>
        </w:rPr>
        <w:t>Кызылского</w:t>
      </w:r>
      <w:proofErr w:type="spellEnd"/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063E2">
        <w:rPr>
          <w:rFonts w:ascii="Times New Roman" w:eastAsia="Calibri" w:hAnsi="Times New Roman" w:cs="Times New Roman"/>
          <w:sz w:val="28"/>
          <w:szCs w:val="28"/>
        </w:rPr>
        <w:t>кожууна</w:t>
      </w:r>
      <w:proofErr w:type="spellEnd"/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 Республики Тыва (далее - Администрация).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Исполнитель муниципальной услуги - уполномоченное лицо-главный архитектор </w:t>
      </w:r>
      <w:proofErr w:type="spellStart"/>
      <w:r w:rsidRPr="007063E2">
        <w:rPr>
          <w:rFonts w:ascii="Times New Roman" w:eastAsia="Calibri" w:hAnsi="Times New Roman" w:cs="Times New Roman"/>
          <w:sz w:val="28"/>
          <w:szCs w:val="28"/>
        </w:rPr>
        <w:t>Кызылского</w:t>
      </w:r>
      <w:proofErr w:type="spellEnd"/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063E2">
        <w:rPr>
          <w:rFonts w:ascii="Times New Roman" w:eastAsia="Calibri" w:hAnsi="Times New Roman" w:cs="Times New Roman"/>
          <w:sz w:val="28"/>
          <w:szCs w:val="28"/>
        </w:rPr>
        <w:t>кожууна</w:t>
      </w:r>
      <w:proofErr w:type="spellEnd"/>
      <w:r w:rsidRPr="007063E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1.3.1. </w:t>
      </w:r>
      <w:proofErr w:type="gramStart"/>
      <w:r w:rsidRPr="007063E2">
        <w:rPr>
          <w:rFonts w:ascii="Times New Roman" w:eastAsia="Calibri" w:hAnsi="Times New Roman" w:cs="Times New Roman"/>
          <w:sz w:val="28"/>
          <w:szCs w:val="28"/>
        </w:rPr>
        <w:t>Место нахождение</w:t>
      </w:r>
      <w:proofErr w:type="gramEnd"/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 Администрации: </w:t>
      </w:r>
      <w:proofErr w:type="spellStart"/>
      <w:r w:rsidRPr="007063E2">
        <w:rPr>
          <w:rFonts w:ascii="Times New Roman" w:eastAsia="Calibri" w:hAnsi="Times New Roman" w:cs="Times New Roman"/>
          <w:sz w:val="28"/>
          <w:szCs w:val="28"/>
        </w:rPr>
        <w:t>пгт</w:t>
      </w:r>
      <w:proofErr w:type="spellEnd"/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7063E2">
        <w:rPr>
          <w:rFonts w:ascii="Times New Roman" w:eastAsia="Calibri" w:hAnsi="Times New Roman" w:cs="Times New Roman"/>
          <w:sz w:val="28"/>
          <w:szCs w:val="28"/>
        </w:rPr>
        <w:t>Каа-хем</w:t>
      </w:r>
      <w:proofErr w:type="spellEnd"/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, ул. Таежная д. 20, </w:t>
      </w:r>
      <w:proofErr w:type="spellStart"/>
      <w:r w:rsidRPr="007063E2">
        <w:rPr>
          <w:rFonts w:ascii="Times New Roman" w:eastAsia="Calibri" w:hAnsi="Times New Roman" w:cs="Times New Roman"/>
          <w:sz w:val="28"/>
          <w:szCs w:val="28"/>
        </w:rPr>
        <w:t>каб</w:t>
      </w:r>
      <w:proofErr w:type="spellEnd"/>
      <w:r w:rsidRPr="007063E2">
        <w:rPr>
          <w:rFonts w:ascii="Times New Roman" w:eastAsia="Calibri" w:hAnsi="Times New Roman" w:cs="Times New Roman"/>
          <w:sz w:val="28"/>
          <w:szCs w:val="28"/>
        </w:rPr>
        <w:t>. 306.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График работы: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Понедельник - четверг: с 09.00 до 18.00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Пятница: с 09.00 до 13.00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Обед: с 13.00 до 14.00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Суббота, воскресенье: выходные дни.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Справочный телефон: 8 (39422) 9-15-22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График приема: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Вторник, четверг - прием и выдача заявлений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Среда - выездной день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Понедельник, пятница - обработка заявлений и документов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- сеть «Интернет»): (</w:t>
      </w:r>
      <w:hyperlink r:id="rId7" w:history="1">
        <w:r w:rsidRPr="007063E2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http://kyzyl-kojuun.ru</w:t>
        </w:r>
      </w:hyperlink>
      <w:r w:rsidRPr="007063E2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1.3.3. Информация о муниципальной услуге может быть получена: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- посредством информационных стендов, содержащих визуальную и текстовую информацию о муниципальной услуге, расположенных в помещениях Администрации, для работы с заявителями;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lastRenderedPageBreak/>
        <w:t>- на Портале государственных и муниципальных услуг Республики Тыва (http://gosuslugi.tuva.ru);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- на Едином портале государственных и </w:t>
      </w:r>
      <w:proofErr w:type="gramStart"/>
      <w:r w:rsidRPr="007063E2">
        <w:rPr>
          <w:rFonts w:ascii="Times New Roman" w:eastAsia="Calibri" w:hAnsi="Times New Roman" w:cs="Times New Roman"/>
          <w:sz w:val="28"/>
          <w:szCs w:val="28"/>
        </w:rPr>
        <w:t>муниципального</w:t>
      </w:r>
      <w:proofErr w:type="gramEnd"/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 услуг (функций) (http:// www.gosuslugi.ru);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- при устном обращении - лично или по телефону;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- при письменном обращении - на бумажном носителе по почте, в электронной форме по электронной почте </w:t>
      </w:r>
      <w:proofErr w:type="spellStart"/>
      <w:r w:rsidRPr="007063E2">
        <w:rPr>
          <w:rFonts w:ascii="Times New Roman" w:eastAsia="Calibri" w:hAnsi="Times New Roman" w:cs="Times New Roman"/>
          <w:sz w:val="28"/>
          <w:szCs w:val="28"/>
          <w:lang w:val="en-US"/>
        </w:rPr>
        <w:t>admkuzulrauon</w:t>
      </w:r>
      <w:proofErr w:type="spellEnd"/>
      <w:r w:rsidRPr="007063E2">
        <w:rPr>
          <w:rFonts w:ascii="Times New Roman" w:eastAsia="Calibri" w:hAnsi="Times New Roman" w:cs="Times New Roman"/>
          <w:sz w:val="28"/>
          <w:szCs w:val="28"/>
        </w:rPr>
        <w:t>@mail.ru.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- через государственное автономное учреждение «Многофункциональный центр предоставления государственных и муниципальных услуг на территории Республики Тыва» территориального отдела № 12 (далее МФЦ).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Место нахождения МФЦ: Республика Тыва, </w:t>
      </w:r>
      <w:proofErr w:type="spellStart"/>
      <w:r w:rsidRPr="007063E2">
        <w:rPr>
          <w:rFonts w:ascii="Times New Roman" w:eastAsia="Calibri" w:hAnsi="Times New Roman" w:cs="Times New Roman"/>
          <w:sz w:val="28"/>
          <w:szCs w:val="28"/>
        </w:rPr>
        <w:t>Кызылский</w:t>
      </w:r>
      <w:proofErr w:type="spellEnd"/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 район, </w:t>
      </w:r>
      <w:proofErr w:type="spellStart"/>
      <w:r w:rsidRPr="007063E2">
        <w:rPr>
          <w:rFonts w:ascii="Times New Roman" w:eastAsia="Calibri" w:hAnsi="Times New Roman" w:cs="Times New Roman"/>
          <w:sz w:val="28"/>
          <w:szCs w:val="28"/>
        </w:rPr>
        <w:t>пгт</w:t>
      </w:r>
      <w:proofErr w:type="spellEnd"/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7063E2">
        <w:rPr>
          <w:rFonts w:ascii="Times New Roman" w:eastAsia="Calibri" w:hAnsi="Times New Roman" w:cs="Times New Roman"/>
          <w:sz w:val="28"/>
          <w:szCs w:val="28"/>
        </w:rPr>
        <w:t>Каа-Хем</w:t>
      </w:r>
      <w:proofErr w:type="spellEnd"/>
      <w:r w:rsidRPr="007063E2">
        <w:rPr>
          <w:rFonts w:ascii="Times New Roman" w:eastAsia="Calibri" w:hAnsi="Times New Roman" w:cs="Times New Roman"/>
          <w:sz w:val="28"/>
          <w:szCs w:val="28"/>
        </w:rPr>
        <w:t>, ул. Пионерская д. 20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График работы МФЦ: понедельник - пятница с 08:00 до 20:00; суббота: с 09:00 до 19:00.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Адрес сайта и электронной почты: http://mfcrt.ru, e-</w:t>
      </w:r>
      <w:proofErr w:type="spellStart"/>
      <w:r w:rsidRPr="007063E2">
        <w:rPr>
          <w:rFonts w:ascii="Times New Roman" w:eastAsia="Calibri" w:hAnsi="Times New Roman" w:cs="Times New Roman"/>
          <w:sz w:val="28"/>
          <w:szCs w:val="28"/>
        </w:rPr>
        <w:t>mail</w:t>
      </w:r>
      <w:proofErr w:type="spellEnd"/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8" w:history="1">
        <w:r w:rsidRPr="007063E2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mfcrt@mail.ru</w:t>
        </w:r>
      </w:hyperlink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1.3.4. Информация по вопросам предоставления муниципальной услуги размещается специалистом на официальном сайте муниципального района и на информационных стендах в помещениях Администрации для работы с заявителями.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1.4. Требования к парковочным местам.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На территории, прилегающей к зданию администрации района, оборудуются места для парковки автотранспортных средств. Доступ заявителя к парковочным местам является бесплатным.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1.5. Требования к оформлению входа в здание.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Центральный вход в здание администрации района должен быть оборудован: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- вывеской с полным наименованием администрации района;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- пандусами, специальными ограждениями и перилами, </w:t>
      </w:r>
      <w:proofErr w:type="gramStart"/>
      <w:r w:rsidRPr="007063E2">
        <w:rPr>
          <w:rFonts w:ascii="Times New Roman" w:eastAsia="Calibri" w:hAnsi="Times New Roman" w:cs="Times New Roman"/>
          <w:sz w:val="28"/>
          <w:szCs w:val="28"/>
        </w:rPr>
        <w:t>обеспечивающие</w:t>
      </w:r>
      <w:proofErr w:type="gramEnd"/>
      <w:r w:rsidRPr="007063E2">
        <w:rPr>
          <w:rFonts w:ascii="Times New Roman" w:eastAsia="Calibri" w:hAnsi="Times New Roman" w:cs="Times New Roman"/>
          <w:sz w:val="28"/>
          <w:szCs w:val="28"/>
        </w:rPr>
        <w:t>, беспрепятственное передвижение и разворот инвалидных колясок.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1.6. Требования к присутственным местам.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- Прием документов для получения муниципальной услуги осуществляется в приемной администрации района (присутственное место).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- Присутственное место включает места ожидания, информирования и приема заявлений.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1.7. Требования к местам ожидания могут быть оборудованы стульями, креслами. Количество мест ожидания должно быть не менее трех.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Столы для обслуживания инвалидов должны быть размещены в стороне от входа с учетом беспрепятственного подъезда и поворота колясок.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Глухонемым, инвалидам по зрению и другим гражданам с ограниченными физическими возможностями при необходимости </w:t>
      </w:r>
      <w:r w:rsidRPr="007063E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оказывается соответствующая помощь, а также оснащение здания знаками, выполненными азбукой Брайля и в легко читаемой и понятной форме, предоставление различных видов услуг помощников и посредников, в том числе проводников, чтецов и профессиональных </w:t>
      </w:r>
      <w:proofErr w:type="spellStart"/>
      <w:r w:rsidRPr="007063E2">
        <w:rPr>
          <w:rFonts w:ascii="Times New Roman" w:eastAsia="Calibri" w:hAnsi="Times New Roman" w:cs="Times New Roman"/>
          <w:sz w:val="28"/>
          <w:szCs w:val="28"/>
        </w:rPr>
        <w:t>сурдопереводчиков</w:t>
      </w:r>
      <w:proofErr w:type="spellEnd"/>
      <w:r w:rsidRPr="007063E2">
        <w:rPr>
          <w:rFonts w:ascii="Times New Roman" w:eastAsia="Calibri" w:hAnsi="Times New Roman" w:cs="Times New Roman"/>
          <w:sz w:val="28"/>
          <w:szCs w:val="28"/>
        </w:rPr>
        <w:t>, для облегчения доступности зданий и других объектов, открытых для населения».</w:t>
      </w:r>
      <w:proofErr w:type="gramEnd"/>
    </w:p>
    <w:p w:rsidR="007063E2" w:rsidRPr="007063E2" w:rsidRDefault="007063E2" w:rsidP="007063E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Максимальный срок ожидания в очереди при подаче запроса о предоставлении муниципальной услуги и при получении результата предоставления услуг: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- Подача заявления на получение муниципальной услуги при наличии очереди - не более 15 минут.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- При получении результата предоставления муниципальной услуги максимальный срок ожидания в очереди не должен превышать 30 минут.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- Срок регистрации заявителя о предоставлении муниципальной услуги в течение одного дня с момента поступления заявления.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1.8. Требования к местам приема заявителей.</w:t>
      </w:r>
    </w:p>
    <w:p w:rsidR="007063E2" w:rsidRPr="007063E2" w:rsidRDefault="007063E2" w:rsidP="007063E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063E2">
        <w:rPr>
          <w:rFonts w:ascii="Times New Roman" w:eastAsia="Calibri" w:hAnsi="Times New Roman" w:cs="Times New Roman"/>
          <w:sz w:val="28"/>
          <w:szCs w:val="28"/>
        </w:rPr>
        <w:t>Рабочие места специалистов, принимающих и рассматривающих заявления и документы, должны быть оборудованы персональными компьютером с возможностью доступа к необходимым информационным базам данных, печатающим и сканирующим устройством.</w:t>
      </w:r>
      <w:proofErr w:type="gramEnd"/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1.9. Показателями доступности и качества предоставления муниципальной услуги являются: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1) соблюдение сроков приема и рассмотрения документов;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2) соблюдение срока получения результата муниципальной услуги;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3) наличие прецедентов (обоснованных жалоб) на нарушение Административного регламента, совершенных муниципальными служащими.</w:t>
      </w:r>
    </w:p>
    <w:p w:rsidR="007063E2" w:rsidRPr="007063E2" w:rsidRDefault="007063E2" w:rsidP="007063E2">
      <w:pPr>
        <w:spacing w:before="240" w:after="160" w:line="259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063E2">
        <w:rPr>
          <w:rFonts w:ascii="Times New Roman" w:eastAsia="Calibri" w:hAnsi="Times New Roman" w:cs="Times New Roman"/>
          <w:b/>
          <w:sz w:val="28"/>
          <w:szCs w:val="28"/>
        </w:rPr>
        <w:t>2. Стандарт предоставления муниципальной услуги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402"/>
        <w:gridCol w:w="6237"/>
      </w:tblGrid>
      <w:tr w:rsidR="007063E2" w:rsidRPr="007063E2" w:rsidTr="00DB0B84">
        <w:tc>
          <w:tcPr>
            <w:tcW w:w="3402" w:type="dxa"/>
          </w:tcPr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6237" w:type="dxa"/>
          </w:tcPr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Содержание требований к стандарту</w:t>
            </w:r>
          </w:p>
        </w:tc>
      </w:tr>
      <w:tr w:rsidR="007063E2" w:rsidRPr="007063E2" w:rsidTr="00DB0B84">
        <w:tc>
          <w:tcPr>
            <w:tcW w:w="3402" w:type="dxa"/>
          </w:tcPr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2.1. Наименование муниципальной услуги.</w:t>
            </w:r>
          </w:p>
        </w:tc>
        <w:tc>
          <w:tcPr>
            <w:tcW w:w="6237" w:type="dxa"/>
          </w:tcPr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«Принятие решения о подготовке и утверждении документации по планировке территории».</w:t>
            </w:r>
          </w:p>
        </w:tc>
      </w:tr>
      <w:tr w:rsidR="007063E2" w:rsidRPr="007063E2" w:rsidTr="00DB0B84">
        <w:tc>
          <w:tcPr>
            <w:tcW w:w="3402" w:type="dxa"/>
          </w:tcPr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2.2. Наименование органа исполнительной власти,</w:t>
            </w:r>
            <w:r w:rsidRPr="007063E2">
              <w:rPr>
                <w:rFonts w:ascii="Calibri" w:eastAsia="Calibri" w:hAnsi="Calibri" w:cs="Times New Roman"/>
              </w:rPr>
              <w:t xml:space="preserve"> </w:t>
            </w: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непосредственно предоставляющего муниципальную услугу.</w:t>
            </w:r>
          </w:p>
        </w:tc>
        <w:tc>
          <w:tcPr>
            <w:tcW w:w="6237" w:type="dxa"/>
          </w:tcPr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Уполномоченное лицо - главный архитектор </w:t>
            </w:r>
            <w:proofErr w:type="spellStart"/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Кызылского</w:t>
            </w:r>
            <w:proofErr w:type="spellEnd"/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кожууна</w:t>
            </w:r>
            <w:proofErr w:type="spellEnd"/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7063E2" w:rsidRPr="007063E2" w:rsidTr="00DB0B84">
        <w:tc>
          <w:tcPr>
            <w:tcW w:w="3402" w:type="dxa"/>
          </w:tcPr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2.3. Описание результата </w:t>
            </w: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предоставления муниципальной услуги.</w:t>
            </w:r>
          </w:p>
        </w:tc>
        <w:tc>
          <w:tcPr>
            <w:tcW w:w="6237" w:type="dxa"/>
          </w:tcPr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    Результатом предоставления муниципальной </w:t>
            </w: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услуги является: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- решение о подготовке документации по планировке территории;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- получение заявителем постановления Администрации муниципального района об утверждении документации по планировке территории;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- получение заявителем уведомления об отклонении от утверждения документации по планировке территории и направлении ее на доработку с учетом протокола публичных слушаний.</w:t>
            </w:r>
          </w:p>
        </w:tc>
      </w:tr>
      <w:tr w:rsidR="007063E2" w:rsidRPr="007063E2" w:rsidTr="00DB0B84">
        <w:tc>
          <w:tcPr>
            <w:tcW w:w="3402" w:type="dxa"/>
          </w:tcPr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2.4. Срок предоставления муниципальной услуги.</w:t>
            </w:r>
          </w:p>
        </w:tc>
        <w:tc>
          <w:tcPr>
            <w:tcW w:w="6237" w:type="dxa"/>
          </w:tcPr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Проверка документации на соответствие установленным требованиям осуществляется в течени</w:t>
            </w:r>
            <w:proofErr w:type="gramStart"/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proofErr w:type="gramEnd"/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30 дней. </w:t>
            </w:r>
            <w:proofErr w:type="gramStart"/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Затем проводятся публичные слушания (кроме случая подготовки документации в соответствии с договором о комплексном освоении территории), срок проведения которых определяется уставом </w:t>
            </w:r>
            <w:proofErr w:type="spellStart"/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Кызылского</w:t>
            </w:r>
            <w:proofErr w:type="spellEnd"/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кожууна</w:t>
            </w:r>
            <w:proofErr w:type="spellEnd"/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не может быть менее одного месяца и более трех месяцев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слушаний.</w:t>
            </w:r>
            <w:proofErr w:type="gramEnd"/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Председатель администрации принимает решение об утверждении документации по планировке территории или об отклонении такой документации в течение четырнадцати дней со дня поступления указанной документации.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Срок представления заявителем документов не установлен.</w:t>
            </w:r>
          </w:p>
        </w:tc>
      </w:tr>
      <w:tr w:rsidR="007063E2" w:rsidRPr="007063E2" w:rsidTr="00DB0B84">
        <w:tc>
          <w:tcPr>
            <w:tcW w:w="3402" w:type="dxa"/>
          </w:tcPr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2.5. Перечень нормативных правовых актов, регулирующих отношения, возникающие в связи с предоставлением муниципальной услуги.</w:t>
            </w:r>
          </w:p>
        </w:tc>
        <w:tc>
          <w:tcPr>
            <w:tcW w:w="6237" w:type="dxa"/>
          </w:tcPr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Конвенцией о правах инвалидов, принятой Резолюцией Генеральной ассамбл</w:t>
            </w:r>
            <w:proofErr w:type="gramStart"/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еи ОО</w:t>
            </w:r>
            <w:proofErr w:type="gramEnd"/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Н от 13 декабря 2006 г. № 61/106 (Бюллетень международных договоров, 2013, № 7);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Конституцией Российской Федерации от 12 декабря 1993 года (Собрание законодательства Российской Федерации, 2009, № 4, ст. 445; Официальный интернет-портал правовой информации http://www.pravo.gov.ru, 01.08.2014; Собрание законодательства Российской </w:t>
            </w: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Федерации, 04.08.2014, № 31, ст. 4398);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Градостроительным кодексом Российской Федерации от 29 декабря 2004 года № 190-ФЗ (Собрание законодательства Российской Федерации, 2005, № 1, часть 1, ст. 16; 2005, № 30, ст. 3128; 2006, № 1, ст. 21; № 23, ст. 2380; № 31, ст. 3442; № 50, ст. 5279; № 52, ст. 5498; 2007, № 1, </w:t>
            </w:r>
            <w:proofErr w:type="spellStart"/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ст.21</w:t>
            </w:r>
            <w:proofErr w:type="spellEnd"/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№ </w:t>
            </w:r>
            <w:proofErr w:type="spellStart"/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21,ст</w:t>
            </w:r>
            <w:proofErr w:type="spellEnd"/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2455; № 31, ст. 4012; № </w:t>
            </w:r>
            <w:proofErr w:type="gramStart"/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45, ст. 5417; № 46, ст. 5553; № 50, ст. 6237; 2008, № 20, ст. 2251; № 20, ст. 2260; № 29, ст. 3418; № 30, ст. 3604; № 30, ст. 3616; № 52, ст. 6236; 2009, № 1, ст. 17; 2009, № 29, ст. 3601; 2009, № 48, ст. 5711; 2009, № 52, ст. 6419);</w:t>
            </w:r>
            <w:proofErr w:type="gramEnd"/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Земельным кодексом Российской Федерации (Собрание законодательства РФ", 29.10.2001, N 44, ст. 4147; Парламентская газета, № 204-205, 30.10.2001; Российская газета, № 211-212, 30.10.2001);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Федеральным законом от 06 октября 2003 года № 131- ФЗ «Об общих принципах организации местного самоуправления в Российской Федерации» (Собрание законодательства Российской Федерации, 06.10.2003, № 40, ст. 3822; Парламентская газета, № 186, 08.10.2003; Российская газета, № 202, 08.10.2003);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Федеральным законом от 27.07.2010 г. № 210-ФЗ «Об организации предоставления государственных и муниципальных услуг» (Российская газета от 30.07.2010 г. №168, Собрание законодательства Российской Федерации от 02.08.2010 № 31 ст. 4179, с последующими изменениями);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Федеральным законом от 06.04.2011 № 63-ФЗ «Об электронной подписи» (Парламентская газета, № 17, 08¬14.04.2011; Российская газета, № 75, 08.04.2011; Собрание законодательства Российской Федерации, 11.04.2011, № 15, ст. 2036);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Федеральным законом от 02.05.2006 № 59-ФЗ «О порядке рассмотрения обращений граждан Российской Федерации» (Российская газета, № 95, 05.05.2006;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proofErr w:type="gramStart"/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Собрание законодательства Российской Федерации, 08.05.2006, № 19, ст. 2060; Парламентская газета, № 70-71, 11.05.2006);</w:t>
            </w:r>
            <w:proofErr w:type="gramEnd"/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    Федеральным законом от 27.07.2006 г. № 152-ФЗ «О персональных данных» (Российская газета, № 165, 29.07.2006; Собрание законодательства Российской Федерации, 31.07.2006, № 31 (1 ч.), ст. 3451; Парламентская газета, № 126-127, 03.08.2006);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Федеральным законом «О государственном кадастре недвижимости» (Собрание законодательства Российской Федерации, 30.07.2007, № 31, ст. 4017; Российская газета, № 165, 01.08.2007; Парламентская газета, № 99-101, 09.08.2007);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Постановлением Правительства Российской Федерации от 30.04.2014 № 403 «Об исчерпывающем перечне процедур в сфере жилищного строительства» (Собрание законодательства Российской Федерации, 12.05.2014, № 19, ст. 2437; Официальный интернет-портал правовой информации http://www.pravo.gov.ru, 07.05.2014);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Законом Республики Тыва от 2 июня 2006 г. № 1741 ВХ-1 «О градостроительной деятельности в Республике Тыва»;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Уставом муниципального района «</w:t>
            </w:r>
            <w:proofErr w:type="spellStart"/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Кызылский</w:t>
            </w:r>
            <w:proofErr w:type="spellEnd"/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кожуун</w:t>
            </w:r>
            <w:proofErr w:type="spellEnd"/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» Республики Тыва № 9 от 16.03.2011 г.;</w:t>
            </w:r>
          </w:p>
        </w:tc>
      </w:tr>
      <w:tr w:rsidR="007063E2" w:rsidRPr="007063E2" w:rsidTr="00DB0B84">
        <w:tc>
          <w:tcPr>
            <w:tcW w:w="3402" w:type="dxa"/>
          </w:tcPr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2.6. Исчерпывающий перечень документов, необходимых для предоставления муниципальных</w:t>
            </w:r>
            <w:r w:rsidRPr="007063E2">
              <w:rPr>
                <w:rFonts w:ascii="Calibri" w:eastAsia="Calibri" w:hAnsi="Calibri" w:cs="Times New Roman"/>
              </w:rPr>
              <w:t xml:space="preserve"> </w:t>
            </w: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услуг, подлежащих представлению заявителем.</w:t>
            </w:r>
          </w:p>
        </w:tc>
        <w:tc>
          <w:tcPr>
            <w:tcW w:w="6237" w:type="dxa"/>
          </w:tcPr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Pr="007063E2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Для принятия решения Администрацией муниципального района о подготовке документации по планировке территории</w:t>
            </w: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заявитель предоставляет: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- заявление (форма заявления - приложение № 2 к настоящему регламенту).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Pr="007063E2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Для утверждения документации по планировке территории</w:t>
            </w: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заявитель предоставляет: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- запрос о предоставлении муниципальной услуги (форма запроса - приложение № 3 к настоящему регламенту);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- подготовленная документация по планировке территории;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Заявитель вправе представить самостоятельно следующие документы: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- проект планировки территории;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- проект межевания территории;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градостроительный план земельного участка в составе проекта межевания в границах земельного участка, в отношении которого </w:t>
            </w: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заключен договор аренды земельного участка.</w:t>
            </w:r>
          </w:p>
        </w:tc>
      </w:tr>
      <w:tr w:rsidR="007063E2" w:rsidRPr="007063E2" w:rsidTr="00DB0B84">
        <w:tc>
          <w:tcPr>
            <w:tcW w:w="3402" w:type="dxa"/>
          </w:tcPr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2.7. Уполномоченный орган не вправе требовать от заявителя.</w:t>
            </w:r>
          </w:p>
        </w:tc>
        <w:tc>
          <w:tcPr>
            <w:tcW w:w="6237" w:type="dxa"/>
          </w:tcPr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Не допускается требовать иные документы для предоставления муниципальной услуги за исключением указанных документов в п. 2.6. настоящего регламента.</w:t>
            </w:r>
          </w:p>
        </w:tc>
      </w:tr>
      <w:tr w:rsidR="007063E2" w:rsidRPr="007063E2" w:rsidTr="00DB0B84">
        <w:tc>
          <w:tcPr>
            <w:tcW w:w="3402" w:type="dxa"/>
          </w:tcPr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2.8 Исчерпывающий перечень оснований для отказа в предоставлении муниципальной услуги.</w:t>
            </w:r>
          </w:p>
        </w:tc>
        <w:tc>
          <w:tcPr>
            <w:tcW w:w="6237" w:type="dxa"/>
          </w:tcPr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Pr="007063E2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Основание для отказа в приеме заявления: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Основания для отказа в приеме заявления отсутствуют.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Pr="007063E2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Основанием для отказа в принятии решения Администрации муниципального района о подготовке документации по планировке территории: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Не </w:t>
            </w:r>
            <w:proofErr w:type="gramStart"/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установлены</w:t>
            </w:r>
            <w:proofErr w:type="gramEnd"/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Pr="007063E2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Основания для отказа в утверждении документации по планировке территории: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Отрицательное заключение о результатах публичных слушаний, а также несоответствие представленной документации: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1) документам территориального планирования;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2) правилам землепользования и застройки;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3) требованиям технических регламентов;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4) нормативам градостроительного проектирования;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5) градостроительным регламентам;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6) границам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7) границам территорий выявленных объектов культурного наследия;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8) границам зон с особыми условиями использования территорий;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9) программам комплексного развития систем коммунальной инфраструктуры поселения, городского округа;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10) программам комплексного развития транспортной инфраструктуры поселения;</w:t>
            </w:r>
          </w:p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11) программам комплексного развития социальной инфраструктуры поселения.</w:t>
            </w:r>
          </w:p>
        </w:tc>
      </w:tr>
      <w:tr w:rsidR="007063E2" w:rsidRPr="007063E2" w:rsidTr="00DB0B84">
        <w:tc>
          <w:tcPr>
            <w:tcW w:w="3402" w:type="dxa"/>
          </w:tcPr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2.9. Порядок оплаты за предоставление муниципальной услуги.</w:t>
            </w:r>
          </w:p>
        </w:tc>
        <w:tc>
          <w:tcPr>
            <w:tcW w:w="6237" w:type="dxa"/>
          </w:tcPr>
          <w:p w:rsidR="007063E2" w:rsidRPr="007063E2" w:rsidRDefault="007063E2" w:rsidP="007063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3E2">
              <w:rPr>
                <w:rFonts w:ascii="Times New Roman" w:eastAsia="Calibri" w:hAnsi="Times New Roman" w:cs="Times New Roman"/>
                <w:sz w:val="28"/>
                <w:szCs w:val="28"/>
              </w:rPr>
              <w:t>Предоставляется на бесплатной основе.</w:t>
            </w:r>
          </w:p>
        </w:tc>
      </w:tr>
    </w:tbl>
    <w:p w:rsidR="007063E2" w:rsidRPr="007063E2" w:rsidRDefault="007063E2" w:rsidP="007063E2">
      <w:pPr>
        <w:spacing w:before="240"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063E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3. Состав, последовательность и сроки выполнения административных процедур, требования к порядку их выполнения.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3.1. Последовательность и сроки выполнения административного процедур, а также требования к порядку их выполнения при принятии решения о подготовке документации по планировке территории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Основанием для начала процедуры является прием и регистрация заявления Администрацией (МФЦ) и документов, указанных в пункте 2.6. настоящего регламента.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Уполномоченное лицо в течение одного дня регистрирует принятое заявление согласно очередному порядковому номеру в журнале регистрации заявлений о предоставлении муниципальных услуг, проставляет регистрационный номер на заявлении. Вносится запись о дате приема заявления, наименовании заявителя (юридическое лицо), цели обращения заявителя, фамилия, подпись специалиста.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Уполномоченное лицо в течение дня с момента поступления заявления: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- оформляет межведомственные запросы;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- подписывает оформленный межведомственный запрос у руководителя;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- регистрирует межведомственный запрос в соответствующем реестре;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- направляет межведомственный запрос в соответствующий орган.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Документы (их копии или сведения, содержащиеся в них), предоставляются государственными органами, органами местного самоуправления и подведомственными государственным органам или органам местного самоуправления организациями, в распоряжении которых находятся указанные документы, в срок не позднее трех рабочих дней со дня получения соответствующего межведомственного запроса.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По результатам проверки полученных ответов уполномоченное лицо готовит проект постановления (3 экз.) Администрации муниципального района о подготовке документации по планировке территории (с приложением технического задания - Приложение 4 к настоящему регламенту) и направляет его на согласование и утверждение.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Уполномоченное лицо выдает заявителю (уполномоченному, либо доверенному лицу на получение документов) два экземпляра постановления Администрации муниципального района о подготовке документации по планировке территории, а также в течение десяти дней направляет уведомление о принятом решении в администрацию поселения, применительно к территории которого, принято такое решение.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Постановление Администрации муниципального района о подготовке документации по планировке территории подлежит опубликованию в средствах массовой информации и размещается на официальном сайте Администрации муниципального района в информационно-</w:t>
      </w:r>
      <w:r w:rsidRPr="007063E2">
        <w:rPr>
          <w:rFonts w:ascii="Times New Roman" w:eastAsia="Calibri" w:hAnsi="Times New Roman" w:cs="Times New Roman"/>
          <w:sz w:val="28"/>
          <w:szCs w:val="28"/>
        </w:rPr>
        <w:lastRenderedPageBreak/>
        <w:t>телекоммуникационной сети «Интернет» в течение трех дней со дня принятия такого решения.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3.2. Последовательность и сроки выполнения </w:t>
      </w:r>
      <w:proofErr w:type="gramStart"/>
      <w:r w:rsidRPr="007063E2">
        <w:rPr>
          <w:rFonts w:ascii="Times New Roman" w:eastAsia="Calibri" w:hAnsi="Times New Roman" w:cs="Times New Roman"/>
          <w:sz w:val="28"/>
          <w:szCs w:val="28"/>
        </w:rPr>
        <w:t>административною</w:t>
      </w:r>
      <w:proofErr w:type="gramEnd"/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 процедур, а также требования к порядку их выполнения при утверждении или об отклонении от утверждения документации по планировке территории.</w:t>
      </w:r>
    </w:p>
    <w:p w:rsidR="007063E2" w:rsidRPr="007063E2" w:rsidRDefault="007063E2" w:rsidP="007063E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Основанием для начала процедуры является принятие и регистрация запроса Администрацией (МФЦ) и документов, указанных в пункте 2.6. настоящего регламента.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063E2">
        <w:rPr>
          <w:rFonts w:ascii="Times New Roman" w:eastAsia="Calibri" w:hAnsi="Times New Roman" w:cs="Times New Roman"/>
          <w:sz w:val="28"/>
          <w:szCs w:val="28"/>
        </w:rPr>
        <w:t>В течение одного рабочего дня, следующего за днем регистрации поступившего запроса, должностное лицо уполномоченного органа, ответственное за предоставление муниципальной услуги, осуществляет направление межведомственных запросов в государственные органы, органы местного самоуправления и подведомственные государственным органам или органам местного самоуправления организации, в распоряжении которых находятся необходимые для предоставления муниципальной услуги документы, в случае, если указанные документы не были представлены заявителем самостоятельно.</w:t>
      </w:r>
      <w:proofErr w:type="gramEnd"/>
    </w:p>
    <w:p w:rsidR="007063E2" w:rsidRPr="007063E2" w:rsidRDefault="007063E2" w:rsidP="007063E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Уполномоченное лицо: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063E2">
        <w:rPr>
          <w:rFonts w:ascii="Times New Roman" w:eastAsia="Calibri" w:hAnsi="Times New Roman" w:cs="Times New Roman"/>
          <w:sz w:val="28"/>
          <w:szCs w:val="28"/>
        </w:rPr>
        <w:t>- по результатам полученных ответов, осуществляет проверку документации по планировке территории на соответствие документам территориального планирования, правилам землепользования и застройки, требованиям технических регламентов, нормативов градостроительного проектирования, градостроительных регламентов, учета границ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 территорий вновь выявленных объектов культурного наследия, границ зон с особыми условиями</w:t>
      </w:r>
      <w:proofErr w:type="gramEnd"/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 использования территорий;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- в случае соответствия документов готовит постановление Администрации муниципального района о назначении публичных слушаний по утверждению документации по планировке территории (по проекту планировки и (или) проекту межевания территории);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- обеспечивает опубликование и размещение постановления о назначении публичных слушаний в газете «Вести </w:t>
      </w:r>
      <w:proofErr w:type="spellStart"/>
      <w:r w:rsidRPr="007063E2">
        <w:rPr>
          <w:rFonts w:ascii="Times New Roman" w:eastAsia="Calibri" w:hAnsi="Times New Roman" w:cs="Times New Roman"/>
          <w:sz w:val="28"/>
          <w:szCs w:val="28"/>
        </w:rPr>
        <w:t>Кызылского</w:t>
      </w:r>
      <w:proofErr w:type="spellEnd"/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063E2">
        <w:rPr>
          <w:rFonts w:ascii="Times New Roman" w:eastAsia="Calibri" w:hAnsi="Times New Roman" w:cs="Times New Roman"/>
          <w:sz w:val="28"/>
          <w:szCs w:val="28"/>
        </w:rPr>
        <w:t>кожууна</w:t>
      </w:r>
      <w:proofErr w:type="spellEnd"/>
      <w:r w:rsidRPr="007063E2">
        <w:rPr>
          <w:rFonts w:ascii="Times New Roman" w:eastAsia="Calibri" w:hAnsi="Times New Roman" w:cs="Times New Roman"/>
          <w:sz w:val="28"/>
          <w:szCs w:val="28"/>
        </w:rPr>
        <w:t>» и на официальном сайте Администрации муниципального района в информационно-телекоммуникационной сети «Интернет»;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- по результатам публичных слушаний готовит заключение об утверждении документации по планировке территории или уведомление об отклонении от утверждения документации по планировке территории и направлении на доработку с учетом протокола публичных слушаний;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lastRenderedPageBreak/>
        <w:t>- протокол публичных слушаний и заключение направляет на согласование с администрацией поселения, применительно к территории которого, принято такое решение;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- после завершения публичных слушаний подготавливает проект постановления Администрации муниципального района об утверждении документации по планировке территории и передает Председателю Администрации для подписания проект постановления с приложением подготовленной документации по планировке территории, протокола публичных слушаний по проекту планировки территории и проекту межевания территории и заключения о результатах публичных слушаний.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Председатель Администрации с учетом протокола публичных слушаний и заключения о результатах публичных слушаний, а также с учетом результата согласования с администрацией поселения, принимает решение об утверждении документации по планировке территории или об отклонении такой документации и о направлении ее на доработку с учетом с учетом указанных протокола и заключения.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Утвержденная документация по планировке территории подлежит размещению в информационной системе обеспечения градостроительной деятельности, а также опубликованию в газете «Вести </w:t>
      </w:r>
      <w:proofErr w:type="spellStart"/>
      <w:r w:rsidRPr="007063E2">
        <w:rPr>
          <w:rFonts w:ascii="Times New Roman" w:eastAsia="Calibri" w:hAnsi="Times New Roman" w:cs="Times New Roman"/>
          <w:sz w:val="28"/>
          <w:szCs w:val="28"/>
        </w:rPr>
        <w:t>Кызылского</w:t>
      </w:r>
      <w:proofErr w:type="spellEnd"/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063E2">
        <w:rPr>
          <w:rFonts w:ascii="Times New Roman" w:eastAsia="Calibri" w:hAnsi="Times New Roman" w:cs="Times New Roman"/>
          <w:sz w:val="28"/>
          <w:szCs w:val="28"/>
        </w:rPr>
        <w:t>кожууна</w:t>
      </w:r>
      <w:proofErr w:type="spellEnd"/>
      <w:r w:rsidRPr="007063E2">
        <w:rPr>
          <w:rFonts w:ascii="Times New Roman" w:eastAsia="Calibri" w:hAnsi="Times New Roman" w:cs="Times New Roman"/>
          <w:sz w:val="28"/>
          <w:szCs w:val="28"/>
        </w:rPr>
        <w:t>» и размещению на официальном сайте Администрации муниципального района в информационно-телекоммуникационной сети «Интернет».</w:t>
      </w:r>
    </w:p>
    <w:p w:rsidR="007063E2" w:rsidRPr="007063E2" w:rsidRDefault="007063E2" w:rsidP="007063E2">
      <w:pPr>
        <w:spacing w:before="240"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063E2">
        <w:rPr>
          <w:rFonts w:ascii="Times New Roman" w:eastAsia="Calibri" w:hAnsi="Times New Roman" w:cs="Times New Roman"/>
          <w:b/>
          <w:sz w:val="28"/>
          <w:szCs w:val="28"/>
        </w:rPr>
        <w:t xml:space="preserve">4. Порядок и формы </w:t>
      </w:r>
      <w:proofErr w:type="gramStart"/>
      <w:r w:rsidRPr="007063E2">
        <w:rPr>
          <w:rFonts w:ascii="Times New Roman" w:eastAsia="Calibri" w:hAnsi="Times New Roman" w:cs="Times New Roman"/>
          <w:b/>
          <w:sz w:val="28"/>
          <w:szCs w:val="28"/>
        </w:rPr>
        <w:t>контроля за</w:t>
      </w:r>
      <w:proofErr w:type="gramEnd"/>
      <w:r w:rsidRPr="007063E2">
        <w:rPr>
          <w:rFonts w:ascii="Times New Roman" w:eastAsia="Calibri" w:hAnsi="Times New Roman" w:cs="Times New Roman"/>
          <w:b/>
          <w:sz w:val="28"/>
          <w:szCs w:val="28"/>
        </w:rPr>
        <w:t xml:space="preserve"> предоставлением муниципальной услуги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4.1. </w:t>
      </w:r>
      <w:proofErr w:type="gramStart"/>
      <w:r w:rsidRPr="007063E2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принятием решений ответственными исполнителями главного специалиста Администрации по исполнению настоящего административного регламента осуществляется курирующим заместителем Председателя Администрации.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4.2. Текущий </w:t>
      </w:r>
      <w:proofErr w:type="gramStart"/>
      <w:r w:rsidRPr="007063E2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 надлежащим предоставлением услуги ответственными исполнителями иных органов, участвующих в предоставлении услуги, осуществляется соответственно руководителями этих органов.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4.3. Проверки полноты и качества предоставления услуги включают в себя проведение проверок, выявление и устранение нарушений порядка и сроков предоставления услуги, рассмотрение обращений заявителей в ходе предоставления услуги, содержащие жалобы на решения, действия (бездействия) должностных лиц и муниципальных служащих.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4.4. </w:t>
      </w:r>
      <w:proofErr w:type="gramStart"/>
      <w:r w:rsidRPr="007063E2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 исполнением муниципальной услуги осуществляется путем проведения: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lastRenderedPageBreak/>
        <w:t>плановых проверок соблюдения и исполнения должностными лицами положений настоящего административного регламента, иных документов, регламентирующих деятельность по исполнению услуги;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внеплановых проверок соблюдения и исполнения должностными лицами положений настоящего административного регламента, осуществляемых по обращениям физических и юридических лиц, по поручениям Председателя Администрации муниципального района, </w:t>
      </w:r>
      <w:proofErr w:type="gramStart"/>
      <w:r w:rsidRPr="007063E2">
        <w:rPr>
          <w:rFonts w:ascii="Times New Roman" w:eastAsia="Calibri" w:hAnsi="Times New Roman" w:cs="Times New Roman"/>
          <w:sz w:val="28"/>
          <w:szCs w:val="28"/>
        </w:rPr>
        <w:t>курирующий</w:t>
      </w:r>
      <w:proofErr w:type="gramEnd"/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 заместителей Председателя Администрации муниципального района, на основании иных документов и сведений, указывающих на нарушения настоящего административного регламента.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4.5. Периодичность осуществления плановых проверок полноты и качества исполнения услуги устанавливается курирующим заместителем Председателя администрации.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4.6. Плановые и внеплановые проверки проводятся должностным лицом, уполномоченным заместителем Председателя администрации.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4.7. В ходе плановых и внеплановых проверок проверяется: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знание главного специалиста Администрации требований настоящего административного регламента, нормативных правовых актов, устанавливающих требования к исполнению соответствующей муниципальной услуги;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соблюдение ответственными лицами сроков и последовательности исполнения административных процедур;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правильность и своевременность информирования заявителей об изменении административных процедур, предусмотренных настоящим административным регламентом;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устранение нарушений и недостатков, выявленных в ходе предыдущих проверок.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4.8. Должностные лица, виновные в неисполнении или ненадлежащем исполнении требований настоящего административного регламента, привлекаются к дисциплинарной ответственности, а также несут гражданско-правовую, административную и уголовную ответственность в порядке, установленном федеральными законами, законами Республики Тыва.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4.9. Персональная ответственность должностных лиц закрепляется в их должностных инструкциях.</w:t>
      </w:r>
    </w:p>
    <w:p w:rsidR="007063E2" w:rsidRPr="007063E2" w:rsidRDefault="007063E2" w:rsidP="007063E2">
      <w:pPr>
        <w:spacing w:before="240"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063E2">
        <w:rPr>
          <w:rFonts w:ascii="Times New Roman" w:eastAsia="Calibri" w:hAnsi="Times New Roman" w:cs="Times New Roman"/>
          <w:b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Администрации, участвующих в предоставлении муниципальной услуги.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lastRenderedPageBreak/>
        <w:t>Заявитель может обратиться с жалобой, в том числе в следующих случаях: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1) нарушение срока регистрации запроса заявителя о предоставлении муниципальной услуги;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2) нарушение срока предоставления муниципальной услуги;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3) требование у заявителя документов, не предусмотренных нормативными правовыми актами Российской Федерации, Республики Тыва, муниципального района </w:t>
      </w:r>
      <w:proofErr w:type="spellStart"/>
      <w:r w:rsidRPr="007063E2">
        <w:rPr>
          <w:rFonts w:ascii="Times New Roman" w:eastAsia="Calibri" w:hAnsi="Times New Roman" w:cs="Times New Roman"/>
          <w:sz w:val="28"/>
          <w:szCs w:val="28"/>
        </w:rPr>
        <w:t>Кызылский</w:t>
      </w:r>
      <w:proofErr w:type="spellEnd"/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063E2">
        <w:rPr>
          <w:rFonts w:ascii="Times New Roman" w:eastAsia="Calibri" w:hAnsi="Times New Roman" w:cs="Times New Roman"/>
          <w:sz w:val="28"/>
          <w:szCs w:val="28"/>
        </w:rPr>
        <w:t>кожуун</w:t>
      </w:r>
      <w:proofErr w:type="spellEnd"/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 для предоставления муниципальной услуги;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4) отказ в приеме документов, предоставление которых предусмотрено нормативными правовыми актами Российской Федерации, Республики Тыва, муниципального района </w:t>
      </w:r>
      <w:proofErr w:type="spellStart"/>
      <w:r w:rsidRPr="007063E2">
        <w:rPr>
          <w:rFonts w:ascii="Times New Roman" w:eastAsia="Calibri" w:hAnsi="Times New Roman" w:cs="Times New Roman"/>
          <w:sz w:val="28"/>
          <w:szCs w:val="28"/>
        </w:rPr>
        <w:t>Кызылский</w:t>
      </w:r>
      <w:proofErr w:type="spellEnd"/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063E2">
        <w:rPr>
          <w:rFonts w:ascii="Times New Roman" w:eastAsia="Calibri" w:hAnsi="Times New Roman" w:cs="Times New Roman"/>
          <w:sz w:val="28"/>
          <w:szCs w:val="28"/>
        </w:rPr>
        <w:t>кожуун</w:t>
      </w:r>
      <w:proofErr w:type="spellEnd"/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 для предоставления муниципальной услуги, у заявителя;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Тыва, муниципального района </w:t>
      </w:r>
      <w:proofErr w:type="spellStart"/>
      <w:r w:rsidRPr="007063E2">
        <w:rPr>
          <w:rFonts w:ascii="Times New Roman" w:eastAsia="Calibri" w:hAnsi="Times New Roman" w:cs="Times New Roman"/>
          <w:sz w:val="28"/>
          <w:szCs w:val="28"/>
        </w:rPr>
        <w:t>Кызылский</w:t>
      </w:r>
      <w:proofErr w:type="spellEnd"/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063E2">
        <w:rPr>
          <w:rFonts w:ascii="Times New Roman" w:eastAsia="Calibri" w:hAnsi="Times New Roman" w:cs="Times New Roman"/>
          <w:sz w:val="28"/>
          <w:szCs w:val="28"/>
        </w:rPr>
        <w:t>кожуун</w:t>
      </w:r>
      <w:proofErr w:type="spellEnd"/>
      <w:r w:rsidRPr="007063E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6) 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Тыва, муниципального района </w:t>
      </w:r>
      <w:proofErr w:type="spellStart"/>
      <w:r w:rsidRPr="007063E2">
        <w:rPr>
          <w:rFonts w:ascii="Times New Roman" w:eastAsia="Calibri" w:hAnsi="Times New Roman" w:cs="Times New Roman"/>
          <w:sz w:val="28"/>
          <w:szCs w:val="28"/>
        </w:rPr>
        <w:t>Кызылский</w:t>
      </w:r>
      <w:proofErr w:type="spellEnd"/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063E2">
        <w:rPr>
          <w:rFonts w:ascii="Times New Roman" w:eastAsia="Calibri" w:hAnsi="Times New Roman" w:cs="Times New Roman"/>
          <w:sz w:val="28"/>
          <w:szCs w:val="28"/>
        </w:rPr>
        <w:t>кожуун</w:t>
      </w:r>
      <w:proofErr w:type="spellEnd"/>
      <w:r w:rsidRPr="007063E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063E2">
        <w:rPr>
          <w:rFonts w:ascii="Times New Roman" w:eastAsia="Calibri" w:hAnsi="Times New Roman" w:cs="Times New Roman"/>
          <w:sz w:val="28"/>
          <w:szCs w:val="28"/>
        </w:rPr>
        <w:t>7) отказ Администрации, должностного лица Администрации,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Жалоба может быть направлена по почте, через МФЦ, с использованием информационно-телекоммуникационной сети «Интернет», официального сайта муниципального района </w:t>
      </w:r>
      <w:proofErr w:type="spellStart"/>
      <w:r w:rsidRPr="007063E2">
        <w:rPr>
          <w:rFonts w:ascii="Times New Roman" w:eastAsia="Calibri" w:hAnsi="Times New Roman" w:cs="Times New Roman"/>
          <w:sz w:val="28"/>
          <w:szCs w:val="28"/>
        </w:rPr>
        <w:t>Кызылский</w:t>
      </w:r>
      <w:proofErr w:type="spellEnd"/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063E2">
        <w:rPr>
          <w:rFonts w:ascii="Times New Roman" w:eastAsia="Calibri" w:hAnsi="Times New Roman" w:cs="Times New Roman"/>
          <w:sz w:val="28"/>
          <w:szCs w:val="28"/>
        </w:rPr>
        <w:t>кожуун</w:t>
      </w:r>
      <w:proofErr w:type="spellEnd"/>
      <w:r w:rsidRPr="007063E2">
        <w:rPr>
          <w:rFonts w:ascii="Times New Roman" w:eastAsia="Calibri" w:hAnsi="Times New Roman" w:cs="Times New Roman"/>
          <w:sz w:val="28"/>
          <w:szCs w:val="28"/>
        </w:rPr>
        <w:t xml:space="preserve"> (http://kyzyl-kojuun.ru), Единого портала государственных и муниципальных услуг (функций) (http://www.gosuslugi.ru), а также может быть принята при личном приеме заявителя.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5.3. Срок рассмотрения жалобы - в течение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5.4. Жалоба должна содержать следующую информацию: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lastRenderedPageBreak/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063E2">
        <w:rPr>
          <w:rFonts w:ascii="Times New Roman" w:eastAsia="Calibri" w:hAnsi="Times New Roman" w:cs="Times New Roman"/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5.6. Жалоба подписывается подавшим ее получателем муниципальной услуги.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5.7. По результатам рассмотрения жалобы руководитель Администрации (глава муниципального района) принимает одно из следующих решений:</w:t>
      </w:r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063E2">
        <w:rPr>
          <w:rFonts w:ascii="Times New Roman" w:eastAsia="Calibri" w:hAnsi="Times New Roman" w:cs="Times New Roman"/>
          <w:sz w:val="28"/>
          <w:szCs w:val="28"/>
        </w:rPr>
        <w:t>1) удовлетворяет жалобу, в том числе в форме отмены принятого решения, исправления,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Тыва, а также в иных формах;</w:t>
      </w:r>
      <w:proofErr w:type="gramEnd"/>
    </w:p>
    <w:p w:rsidR="007063E2" w:rsidRPr="007063E2" w:rsidRDefault="007063E2" w:rsidP="007063E2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2) отказывает в удовлетворении жалобы.</w:t>
      </w:r>
    </w:p>
    <w:p w:rsidR="007063E2" w:rsidRPr="007063E2" w:rsidRDefault="007063E2" w:rsidP="007063E2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t>Не позднее дня, следующего за днем принятия решения, указанного в пункте 5.7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7063E2" w:rsidRPr="007063E2" w:rsidRDefault="007063E2" w:rsidP="007063E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7063E2" w:rsidRPr="007063E2" w:rsidRDefault="007063E2" w:rsidP="007063E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2C811F5" wp14:editId="5065A1F8">
            <wp:simplePos x="0" y="0"/>
            <wp:positionH relativeFrom="page">
              <wp:align>right</wp:align>
            </wp:positionH>
            <wp:positionV relativeFrom="paragraph">
              <wp:posOffset>-722630</wp:posOffset>
            </wp:positionV>
            <wp:extent cx="7553325" cy="10681348"/>
            <wp:effectExtent l="0" t="0" r="0" b="5715"/>
            <wp:wrapNone/>
            <wp:docPr id="1" name="Рисунок 1" descr="C:\Users\PC29\Desktop\Регламенты переведенные в 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9\Desktop\Регламенты переведенные в WORD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3E2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7063E2" w:rsidRPr="007063E2" w:rsidRDefault="007063E2" w:rsidP="007063E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6038940" wp14:editId="30B54B25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3325" cy="10681347"/>
            <wp:effectExtent l="0" t="0" r="0" b="5715"/>
            <wp:wrapNone/>
            <wp:docPr id="2" name="Рисунок 2" descr="C:\Users\PC29\Desktop\Регламенты переведенные в 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9\Desktop\Регламенты переведенные в WORD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3E2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7063E2" w:rsidRPr="007063E2" w:rsidRDefault="007063E2" w:rsidP="007063E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7063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6109DB0" wp14:editId="367E3B36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3325" cy="10681347"/>
            <wp:effectExtent l="0" t="0" r="0" b="5715"/>
            <wp:wrapNone/>
            <wp:docPr id="3" name="Рисунок 3" descr="C:\Users\PC29\Desktop\Регламенты переведенные в 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29\Desktop\Регламенты переведенные в WORD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3E2"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7063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3B24B07" wp14:editId="09F51F2B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0622" cy="10677525"/>
            <wp:effectExtent l="0" t="0" r="0" b="0"/>
            <wp:wrapNone/>
            <wp:docPr id="4" name="Рисунок 4" descr="C:\Users\PC29\Desktop\Регламенты переведенные в 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29\Desktop\Регламенты переведенные в WORD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622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3E2"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7063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BB95D03" wp14:editId="3131EBE5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3325" cy="10681347"/>
            <wp:effectExtent l="0" t="0" r="0" b="5715"/>
            <wp:wrapNone/>
            <wp:docPr id="5" name="Рисунок 5" descr="C:\Users\PC29\Desktop\Регламенты переведенные в 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29\Desktop\Регламенты переведенные в WORD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3E2"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7063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33385AF" wp14:editId="4A9C6E14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3325" cy="10681347"/>
            <wp:effectExtent l="0" t="0" r="0" b="5715"/>
            <wp:wrapNone/>
            <wp:docPr id="6" name="Рисунок 6" descr="C:\Users\PC29\Desktop\Регламенты переведенные в 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29\Desktop\Регламенты переведенные в WORD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3E2"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7063E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E37D77E" wp14:editId="6F5301FE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3325" cy="10681347"/>
            <wp:effectExtent l="0" t="0" r="0" b="5715"/>
            <wp:wrapNone/>
            <wp:docPr id="7" name="Рисунок 7" descr="C:\Users\PC29\Desktop\Регламенты переведенные в 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29\Desktop\Регламенты переведенные в WORD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3E2" w:rsidRDefault="007063E2" w:rsidP="007063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0" w:name="_GoBack"/>
      <w:bookmarkEnd w:id="0"/>
    </w:p>
    <w:sectPr w:rsidR="00706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3E2"/>
    <w:rsid w:val="00414A73"/>
    <w:rsid w:val="00706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3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3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fcrt@mail.ru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kyzyl-kojuun.ru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1.wmf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4300</Words>
  <Characters>24515</Characters>
  <Application>Microsoft Office Word</Application>
  <DocSecurity>0</DocSecurity>
  <Lines>204</Lines>
  <Paragraphs>57</Paragraphs>
  <ScaleCrop>false</ScaleCrop>
  <Company>AdmKK</Company>
  <LinksUpToDate>false</LinksUpToDate>
  <CharactersWithSpaces>28758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PC25</dc:creator>
  <cp:lastModifiedBy>PC25</cp:lastModifiedBy>
  <cp:revision>1</cp:revision>
  <dcterms:created xsi:type="dcterms:W3CDTF">2016-12-06T14:17:00Z</dcterms:created>
  <dcterms:modified xsi:type="dcterms:W3CDTF">2016-12-06T14:18:00Z</dcterms:modified>
</cp:coreProperties>
</file>